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69" w:rsidRPr="00E40607" w:rsidRDefault="00E40607" w:rsidP="00C40D69">
      <w:pPr>
        <w:shd w:val="clear" w:color="auto" w:fill="FFFFFF"/>
        <w:ind w:firstLine="900"/>
        <w:jc w:val="center"/>
        <w:rPr>
          <w:b/>
          <w:bCs/>
          <w:color w:val="000000"/>
          <w:sz w:val="32"/>
          <w:szCs w:val="32"/>
        </w:rPr>
      </w:pPr>
      <w:r w:rsidRPr="00E40607">
        <w:rPr>
          <w:b/>
          <w:bCs/>
          <w:color w:val="000000"/>
          <w:sz w:val="32"/>
          <w:szCs w:val="32"/>
        </w:rPr>
        <w:t xml:space="preserve">Информация </w:t>
      </w:r>
    </w:p>
    <w:p w:rsidR="00BF0C01" w:rsidRDefault="00AE38F0" w:rsidP="00BF0C0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 в водопроводных, канализационных, газовых колодцах и иных помещениях водоснабжения и водоотведения</w:t>
      </w:r>
      <w:r w:rsidR="00586CE0">
        <w:rPr>
          <w:b/>
          <w:sz w:val="28"/>
          <w:szCs w:val="28"/>
        </w:rPr>
        <w:t>.</w:t>
      </w:r>
    </w:p>
    <w:p w:rsidR="00B14497" w:rsidRDefault="00B14497" w:rsidP="00B14497">
      <w:pPr>
        <w:ind w:firstLine="720"/>
        <w:jc w:val="both"/>
        <w:rPr>
          <w:b/>
          <w:sz w:val="28"/>
          <w:szCs w:val="28"/>
        </w:rPr>
      </w:pPr>
    </w:p>
    <w:p w:rsidR="00B14497" w:rsidRDefault="00B14497" w:rsidP="00B144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</w:t>
      </w:r>
      <w:r w:rsidRPr="00B14497">
        <w:rPr>
          <w:sz w:val="28"/>
          <w:szCs w:val="28"/>
        </w:rPr>
        <w:t>зи</w:t>
      </w:r>
      <w:r>
        <w:rPr>
          <w:sz w:val="28"/>
          <w:szCs w:val="28"/>
        </w:rPr>
        <w:t xml:space="preserve"> с постоянными  несчастными случаями, происходящими при производстве работ в водопроводных,</w:t>
      </w:r>
      <w:r w:rsidRPr="00B14497">
        <w:rPr>
          <w:b/>
          <w:sz w:val="28"/>
          <w:szCs w:val="28"/>
        </w:rPr>
        <w:t xml:space="preserve"> </w:t>
      </w:r>
      <w:r w:rsidRPr="00B14497">
        <w:rPr>
          <w:sz w:val="28"/>
          <w:szCs w:val="28"/>
        </w:rPr>
        <w:t>канализационных, газовых колодцах и иных помещениях водоснабжения и водоотведения</w:t>
      </w:r>
      <w:r>
        <w:rPr>
          <w:sz w:val="28"/>
          <w:szCs w:val="28"/>
        </w:rPr>
        <w:t>, Минтруд Приморского края принял решение организовать совещания с работодателями данной сферы.</w:t>
      </w:r>
    </w:p>
    <w:p w:rsidR="00B14497" w:rsidRDefault="00B14497" w:rsidP="00B144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мае 2021 года 18 работников Таганрогского водоканала при починке задвижки в коллекторе на очистных сооружениях отравились метаном. Одиннадцать работников погибли.</w:t>
      </w:r>
    </w:p>
    <w:p w:rsidR="00B14497" w:rsidRDefault="00B14497" w:rsidP="00B144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соблюдать новые Правила по охране труда, утвержденные приказом Минтруда России от 29.10.2020 № 758н,</w:t>
      </w:r>
      <w:r w:rsidR="003B267C">
        <w:rPr>
          <w:sz w:val="28"/>
          <w:szCs w:val="28"/>
        </w:rPr>
        <w:t xml:space="preserve"> </w:t>
      </w:r>
      <w:r w:rsidR="005163B9">
        <w:rPr>
          <w:sz w:val="28"/>
          <w:szCs w:val="28"/>
        </w:rPr>
        <w:t>в замкнутых пространствах, чтобы такие трагедии не произошли на вашем предприятии, а вас не лишили свободы за нарушения.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Согласно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этих  Правил работодатель обеспечивает: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исправное состояние помещений, сооружений, машин, технологической оснастки и оборудования и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осуществление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защиты.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При выполнении работ в организациях и на объектах жилищно-коммунального хозяйства источниками профессионального риска повреждения здоровья работников могут быть воздействие вредных и (или) опасных производственных факторов, в том числе: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расположение рабочих мест на значительной высоте (глубине) относительно поверхности земли;</w:t>
      </w:r>
      <w:proofErr w:type="gramEnd"/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повышенное значение напряжения в электрической цепи, замыкание которой может произойти через тело человека;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повышенная или пониженная температура воздуха рабочей зоны, поверхностей технологического оборудования;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аварийные конструкции зданий и помещений;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загазованные помещения и колодцы;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электромагнитные поля вблизи действующих линий электропередач;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движущиеся машины и механизмы, подвижные части технологического оборудования;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повышенные уровни шума и вибрации;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повышенная или пониженная влажность воздуха;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повышенная или пониженная подвижность воздуха;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повышенный уровень статического электричества;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падающие и отлетающие предметы, инструмент, обрабатываемый материал, части технологического оборудования;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образование взрывоопасных смесей газов;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повышенный уровень ультрафиолетового и инфракрасного излучения;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недостаточная освещенность рабочей зоны;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16) водяные струи высокого давления;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17) газообразные вещества </w:t>
      </w:r>
      <w:proofErr w:type="spellStart"/>
      <w:r>
        <w:rPr>
          <w:rFonts w:eastAsiaTheme="minorHAnsi"/>
          <w:sz w:val="28"/>
          <w:szCs w:val="28"/>
          <w:lang w:eastAsia="en-US"/>
        </w:rPr>
        <w:t>общетоксического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другого вредного воздействия;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18) повышенная запыленность воздуха рабочей зоны;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19) патогенные микроорганизмы (биологический фактор) в сточных и природных </w:t>
      </w:r>
      <w:proofErr w:type="gramStart"/>
      <w:r>
        <w:rPr>
          <w:rFonts w:eastAsiaTheme="minorHAnsi"/>
          <w:sz w:val="28"/>
          <w:szCs w:val="28"/>
          <w:lang w:eastAsia="en-US"/>
        </w:rPr>
        <w:t>водах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20) яйца гельминтов в сточных </w:t>
      </w:r>
      <w:proofErr w:type="gramStart"/>
      <w:r>
        <w:rPr>
          <w:rFonts w:eastAsiaTheme="minorHAnsi"/>
          <w:sz w:val="28"/>
          <w:szCs w:val="28"/>
          <w:lang w:eastAsia="en-US"/>
        </w:rPr>
        <w:t>водах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21) стесненность рабочего места.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Работодатель должен утвердить перечень объектов, отнесенных к ограниченным и замкнутым пространствам (далее – ОЗП).</w:t>
      </w:r>
    </w:p>
    <w:p w:rsidR="003B267C" w:rsidRDefault="003B267C" w:rsidP="003B267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Есть 4 признака ОЗП:</w:t>
      </w:r>
    </w:p>
    <w:p w:rsidR="003B267C" w:rsidRDefault="003B267C" w:rsidP="003B267C">
      <w:pPr>
        <w:pStyle w:val="a8"/>
        <w:widowControl/>
        <w:numPr>
          <w:ilvl w:val="0"/>
          <w:numId w:val="1"/>
        </w:numPr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Работники не находятся на объекте постоянно, это не стационарное рабочее место;</w:t>
      </w:r>
    </w:p>
    <w:p w:rsidR="003B267C" w:rsidRDefault="003B267C" w:rsidP="003B267C">
      <w:pPr>
        <w:pStyle w:val="a8"/>
        <w:widowControl/>
        <w:numPr>
          <w:ilvl w:val="0"/>
          <w:numId w:val="1"/>
        </w:numPr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объекта достаточный, чтобы в </w:t>
      </w:r>
      <w:proofErr w:type="gramStart"/>
      <w:r>
        <w:rPr>
          <w:rFonts w:eastAsiaTheme="minorHAnsi"/>
          <w:sz w:val="28"/>
          <w:szCs w:val="28"/>
          <w:lang w:eastAsia="en-US"/>
        </w:rPr>
        <w:t>нем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поместились и работали один или несколько работников;</w:t>
      </w:r>
    </w:p>
    <w:p w:rsidR="003B267C" w:rsidRDefault="003B267C" w:rsidP="003B267C">
      <w:pPr>
        <w:pStyle w:val="a8"/>
        <w:widowControl/>
        <w:numPr>
          <w:ilvl w:val="0"/>
          <w:numId w:val="1"/>
        </w:numPr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объекта есть как минимум один люк, лаз, вырез или другое отверстие для входа-выхода, которое не позволяет пройти через него быстро;</w:t>
      </w:r>
    </w:p>
    <w:p w:rsidR="003B267C" w:rsidRDefault="003B267C" w:rsidP="003B267C">
      <w:pPr>
        <w:pStyle w:val="a8"/>
        <w:widowControl/>
        <w:numPr>
          <w:ilvl w:val="0"/>
          <w:numId w:val="1"/>
        </w:numPr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Воздухообмен в </w:t>
      </w:r>
      <w:proofErr w:type="gramStart"/>
      <w:r>
        <w:rPr>
          <w:rFonts w:eastAsiaTheme="minorHAnsi"/>
          <w:sz w:val="28"/>
          <w:szCs w:val="28"/>
          <w:lang w:eastAsia="en-US"/>
        </w:rPr>
        <w:t>объекте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достаточный, поэтому в нем сложнее дышать.</w:t>
      </w:r>
    </w:p>
    <w:p w:rsidR="003B267C" w:rsidRDefault="003B267C" w:rsidP="003B267C">
      <w:pPr>
        <w:pStyle w:val="a8"/>
        <w:widowControl/>
        <w:spacing w:before="280"/>
        <w:ind w:left="90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Какие документы разработать.</w:t>
      </w:r>
    </w:p>
    <w:p w:rsidR="003B267C" w:rsidRDefault="003B267C" w:rsidP="003B267C">
      <w:pPr>
        <w:pStyle w:val="a8"/>
        <w:widowControl/>
        <w:spacing w:before="280"/>
        <w:ind w:left="0"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должен назначить приказом ответственн</w:t>
      </w:r>
      <w:r w:rsidR="006B6F3C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за организацию и безопасное проведение  работ в ОЗП, ответственного за выдачу наряда-допуска</w:t>
      </w:r>
      <w:r w:rsidR="006B6F3C">
        <w:rPr>
          <w:rFonts w:eastAsiaTheme="minorHAnsi"/>
          <w:sz w:val="28"/>
          <w:szCs w:val="28"/>
          <w:lang w:eastAsia="en-US"/>
        </w:rPr>
        <w:t>, ответственных, проводящих обслуживание и периодический осмотр средств защиты.</w:t>
      </w:r>
    </w:p>
    <w:p w:rsidR="00002726" w:rsidRPr="00F14D09" w:rsidRDefault="00002726" w:rsidP="00002726">
      <w:pPr>
        <w:widowControl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14D09">
        <w:rPr>
          <w:rFonts w:eastAsiaTheme="minorHAnsi"/>
          <w:color w:val="FF0000"/>
          <w:sz w:val="28"/>
          <w:szCs w:val="28"/>
          <w:lang w:eastAsia="en-US"/>
        </w:rPr>
        <w:t>Работы, проводящиеся в ОЗП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в ОЗП инструкциям по охране труда. Перечень работ в ОЗП, которые допускается производить без оформления наряда-допуска, утверждается работодателем.</w:t>
      </w:r>
    </w:p>
    <w:p w:rsidR="006B6F3C" w:rsidRDefault="006B6F3C" w:rsidP="003B267C">
      <w:pPr>
        <w:pStyle w:val="a8"/>
        <w:widowControl/>
        <w:spacing w:before="280"/>
        <w:ind w:left="0"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Минтруда России от 15.12.2020 №902н утверждены правила по охране труда при работе в ограниченных и замкнутых пространствах</w:t>
      </w:r>
      <w:r w:rsidR="00F14D09">
        <w:rPr>
          <w:rFonts w:eastAsiaTheme="minorHAnsi"/>
          <w:sz w:val="28"/>
          <w:szCs w:val="28"/>
          <w:lang w:eastAsia="en-US"/>
        </w:rPr>
        <w:t xml:space="preserve"> (далее – Правила)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6F3C" w:rsidRDefault="006B6F3C" w:rsidP="00481E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Работа на сетях водоснабжения и водоотведения, связанная со спуском в колодцы, камеры, резервуары и другие емкостные сооружения должна выполняться проинструктированной бригадой, состоящей не менее чем из 3 работников, из которых двое должны </w:t>
      </w:r>
      <w:proofErr w:type="gramStart"/>
      <w:r>
        <w:rPr>
          <w:rFonts w:eastAsiaTheme="minorHAnsi"/>
          <w:sz w:val="28"/>
          <w:szCs w:val="28"/>
          <w:lang w:eastAsia="en-US"/>
        </w:rPr>
        <w:t>находиться у люка и следить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 состоянием работающего и воздухозаборным патрубком шлангового противогаза.</w:t>
      </w:r>
      <w:r w:rsidR="000027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Бригада, выполняющая работы в </w:t>
      </w:r>
      <w:proofErr w:type="gramStart"/>
      <w:r>
        <w:rPr>
          <w:rFonts w:eastAsiaTheme="minorHAnsi"/>
          <w:sz w:val="28"/>
          <w:szCs w:val="28"/>
          <w:lang w:eastAsia="en-US"/>
        </w:rPr>
        <w:t>колодцах</w:t>
      </w:r>
      <w:proofErr w:type="gramEnd"/>
      <w:r>
        <w:rPr>
          <w:rFonts w:eastAsiaTheme="minorHAnsi"/>
          <w:sz w:val="28"/>
          <w:szCs w:val="28"/>
          <w:lang w:eastAsia="en-US"/>
        </w:rPr>
        <w:t>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002726" w:rsidRDefault="00002726" w:rsidP="00481EDB">
      <w:pPr>
        <w:widowControl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14D09">
        <w:rPr>
          <w:rFonts w:eastAsiaTheme="minorHAnsi"/>
          <w:color w:val="FF0000"/>
          <w:sz w:val="28"/>
          <w:szCs w:val="28"/>
          <w:lang w:eastAsia="en-US"/>
        </w:rPr>
        <w:t>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</w:t>
      </w:r>
      <w:r w:rsidR="00F14D09">
        <w:rPr>
          <w:rFonts w:eastAsiaTheme="minorHAnsi"/>
          <w:color w:val="FF0000"/>
          <w:sz w:val="28"/>
          <w:szCs w:val="28"/>
          <w:lang w:eastAsia="en-US"/>
        </w:rPr>
        <w:t xml:space="preserve"> (п.151  Правил)</w:t>
      </w:r>
      <w:r w:rsidR="00F14D09" w:rsidRPr="00F14D09">
        <w:rPr>
          <w:rFonts w:eastAsiaTheme="minorHAnsi"/>
          <w:color w:val="FF0000"/>
          <w:sz w:val="28"/>
          <w:szCs w:val="28"/>
          <w:lang w:eastAsia="en-US"/>
        </w:rPr>
        <w:t>.</w:t>
      </w:r>
    </w:p>
    <w:p w:rsidR="00830C45" w:rsidRDefault="00830C45" w:rsidP="00481EDB">
      <w:pPr>
        <w:widowControl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B267C" w:rsidRPr="00B14497" w:rsidRDefault="003B267C" w:rsidP="003B267C">
      <w:pPr>
        <w:ind w:firstLine="720"/>
        <w:jc w:val="both"/>
        <w:rPr>
          <w:sz w:val="28"/>
          <w:szCs w:val="28"/>
        </w:rPr>
      </w:pPr>
    </w:p>
    <w:p w:rsidR="00B14497" w:rsidRDefault="00B14497" w:rsidP="00BF0C01">
      <w:pPr>
        <w:ind w:firstLine="720"/>
        <w:jc w:val="center"/>
        <w:rPr>
          <w:b/>
          <w:sz w:val="28"/>
          <w:szCs w:val="28"/>
        </w:rPr>
      </w:pPr>
    </w:p>
    <w:p w:rsidR="00BF0C01" w:rsidRPr="001966BA" w:rsidRDefault="00BF0C01" w:rsidP="00BF0C01">
      <w:pPr>
        <w:ind w:firstLine="720"/>
        <w:jc w:val="center"/>
        <w:rPr>
          <w:sz w:val="28"/>
          <w:szCs w:val="28"/>
        </w:rPr>
      </w:pPr>
    </w:p>
    <w:p w:rsidR="00C40D69" w:rsidRPr="00476092" w:rsidRDefault="00C40D69" w:rsidP="00E40607">
      <w:pPr>
        <w:ind w:firstLine="900"/>
        <w:jc w:val="both"/>
        <w:rPr>
          <w:sz w:val="28"/>
          <w:szCs w:val="28"/>
        </w:rPr>
      </w:pPr>
    </w:p>
    <w:p w:rsidR="00C40D69" w:rsidRPr="00476092" w:rsidRDefault="00C40D69" w:rsidP="00E40607">
      <w:pPr>
        <w:jc w:val="both"/>
        <w:rPr>
          <w:sz w:val="28"/>
          <w:szCs w:val="28"/>
        </w:rPr>
      </w:pPr>
      <w:r w:rsidRPr="00476092">
        <w:rPr>
          <w:sz w:val="28"/>
          <w:szCs w:val="28"/>
        </w:rPr>
        <w:t xml:space="preserve">Главный специалист по государственному </w:t>
      </w:r>
    </w:p>
    <w:p w:rsidR="0066735B" w:rsidRPr="00476092" w:rsidRDefault="00C40D69" w:rsidP="006621FF">
      <w:pPr>
        <w:tabs>
          <w:tab w:val="left" w:pos="6885"/>
        </w:tabs>
        <w:jc w:val="both"/>
        <w:rPr>
          <w:sz w:val="28"/>
          <w:szCs w:val="28"/>
        </w:rPr>
      </w:pPr>
      <w:r w:rsidRPr="00476092">
        <w:rPr>
          <w:sz w:val="28"/>
          <w:szCs w:val="28"/>
        </w:rPr>
        <w:t>управлению охраной труда</w:t>
      </w:r>
      <w:r w:rsidRPr="00476092">
        <w:rPr>
          <w:sz w:val="28"/>
          <w:szCs w:val="28"/>
        </w:rPr>
        <w:tab/>
      </w:r>
      <w:r w:rsidRPr="00476092">
        <w:rPr>
          <w:sz w:val="28"/>
          <w:szCs w:val="28"/>
        </w:rPr>
        <w:tab/>
      </w:r>
      <w:r w:rsidRPr="00476092">
        <w:rPr>
          <w:sz w:val="28"/>
          <w:szCs w:val="28"/>
        </w:rPr>
        <w:tab/>
        <w:t>К.В. Грязнова</w:t>
      </w:r>
    </w:p>
    <w:sectPr w:rsidR="0066735B" w:rsidRPr="00476092" w:rsidSect="005163B9">
      <w:headerReference w:type="even" r:id="rId8"/>
      <w:headerReference w:type="default" r:id="rId9"/>
      <w:pgSz w:w="11906" w:h="16838"/>
      <w:pgMar w:top="1134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15" w:rsidRDefault="002B2515" w:rsidP="00E526C0">
      <w:r>
        <w:separator/>
      </w:r>
    </w:p>
  </w:endnote>
  <w:endnote w:type="continuationSeparator" w:id="0">
    <w:p w:rsidR="002B2515" w:rsidRDefault="002B2515" w:rsidP="00E52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15" w:rsidRDefault="002B2515" w:rsidP="00E526C0">
      <w:r>
        <w:separator/>
      </w:r>
    </w:p>
  </w:footnote>
  <w:footnote w:type="continuationSeparator" w:id="0">
    <w:p w:rsidR="002B2515" w:rsidRDefault="002B2515" w:rsidP="00E52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15" w:rsidRDefault="002B2515" w:rsidP="005163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2515" w:rsidRDefault="002B25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15" w:rsidRDefault="002B2515" w:rsidP="005163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B2515" w:rsidRDefault="002B25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BD8"/>
    <w:multiLevelType w:val="hybridMultilevel"/>
    <w:tmpl w:val="6024BFC4"/>
    <w:lvl w:ilvl="0" w:tplc="1F0EB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D69"/>
    <w:rsid w:val="00002726"/>
    <w:rsid w:val="000342F3"/>
    <w:rsid w:val="00077E51"/>
    <w:rsid w:val="000A27C7"/>
    <w:rsid w:val="00102C9F"/>
    <w:rsid w:val="00122E6D"/>
    <w:rsid w:val="001624E0"/>
    <w:rsid w:val="001C0D74"/>
    <w:rsid w:val="002B2515"/>
    <w:rsid w:val="002F74E9"/>
    <w:rsid w:val="0031107C"/>
    <w:rsid w:val="00372662"/>
    <w:rsid w:val="00393395"/>
    <w:rsid w:val="003B267C"/>
    <w:rsid w:val="003D5DEF"/>
    <w:rsid w:val="00422258"/>
    <w:rsid w:val="00464979"/>
    <w:rsid w:val="00476092"/>
    <w:rsid w:val="00481EDB"/>
    <w:rsid w:val="004D0291"/>
    <w:rsid w:val="004F2638"/>
    <w:rsid w:val="005163B9"/>
    <w:rsid w:val="00575728"/>
    <w:rsid w:val="00586CE0"/>
    <w:rsid w:val="005B046D"/>
    <w:rsid w:val="005E63B8"/>
    <w:rsid w:val="00602794"/>
    <w:rsid w:val="00644252"/>
    <w:rsid w:val="006621FF"/>
    <w:rsid w:val="00664BCF"/>
    <w:rsid w:val="0066735B"/>
    <w:rsid w:val="006B6F3C"/>
    <w:rsid w:val="006E1D0C"/>
    <w:rsid w:val="00700A66"/>
    <w:rsid w:val="007B52D0"/>
    <w:rsid w:val="00830C45"/>
    <w:rsid w:val="0086796D"/>
    <w:rsid w:val="00890084"/>
    <w:rsid w:val="008945DC"/>
    <w:rsid w:val="009C3024"/>
    <w:rsid w:val="009C3EB0"/>
    <w:rsid w:val="009E737F"/>
    <w:rsid w:val="00A15B91"/>
    <w:rsid w:val="00AD24CE"/>
    <w:rsid w:val="00AE38F0"/>
    <w:rsid w:val="00B14497"/>
    <w:rsid w:val="00BD493A"/>
    <w:rsid w:val="00BE386D"/>
    <w:rsid w:val="00BF0C01"/>
    <w:rsid w:val="00C40D69"/>
    <w:rsid w:val="00CE7932"/>
    <w:rsid w:val="00DF7B64"/>
    <w:rsid w:val="00E40607"/>
    <w:rsid w:val="00E526C0"/>
    <w:rsid w:val="00EA2E7C"/>
    <w:rsid w:val="00ED7835"/>
    <w:rsid w:val="00F14D09"/>
    <w:rsid w:val="00FC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0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40D69"/>
  </w:style>
  <w:style w:type="paragraph" w:styleId="a6">
    <w:name w:val="Body Text Indent"/>
    <w:basedOn w:val="a"/>
    <w:link w:val="a7"/>
    <w:uiPriority w:val="99"/>
    <w:rsid w:val="00BF0C01"/>
    <w:pPr>
      <w:widowControl/>
      <w:autoSpaceDE/>
      <w:autoSpaceDN/>
      <w:adjustRightInd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F0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2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8889-2BB3-4248-BB90-E93420C3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18</cp:revision>
  <cp:lastPrinted>2021-08-05T05:12:00Z</cp:lastPrinted>
  <dcterms:created xsi:type="dcterms:W3CDTF">2012-01-23T14:44:00Z</dcterms:created>
  <dcterms:modified xsi:type="dcterms:W3CDTF">2021-08-05T05:35:00Z</dcterms:modified>
</cp:coreProperties>
</file>